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AA" w:rsidRDefault="00B703AA" w:rsidP="00B703AA">
      <w:pPr>
        <w:pStyle w:val="Titolo"/>
        <w:rPr>
          <w:rFonts w:ascii="Georgia" w:hAnsi="Georg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1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86600" cy="9886315"/>
                <wp:effectExtent l="0" t="3810" r="3175" b="0"/>
                <wp:wrapNone/>
                <wp:docPr id="2" name="Casella di tes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86600" cy="988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3AA" w:rsidRDefault="00B703AA" w:rsidP="00B703AA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object w:dxaOrig="10166" w:dyaOrig="143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52.6pt;height:777.95pt" o:ole="" fillcolor="window">
                                  <v:imagedata r:id="rId4" o:title=""/>
                                </v:shape>
                                <o:OLEObject Type="Embed" ProgID="Word.Picture.8" ShapeID="_x0000_i1025" DrawAspect="Content" ObjectID="_1476865249" r:id="rId5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558pt;height:778.45pt;z-index:-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" filled="f" stroked="f">
                <o:lock v:ext="edit" aspectratio="t"/>
                <v:textbox inset="0,0,0,0">
                  <w:txbxContent>
                    <w:p w:rsidR="00B703AA" w:rsidRDefault="00B703AA" w:rsidP="00B703AA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object w:dxaOrig="10166" w:dyaOrig="14347">
                          <v:shape id="_x0000_i1025" type="#_x0000_t75" style="width:552.6pt;height:777.95pt" o:ole="" fillcolor="window">
                            <v:imagedata r:id="rId4" o:title=""/>
                          </v:shape>
                          <o:OLEObject Type="Embed" ProgID="Word.Picture.8" ShapeID="_x0000_i1025" DrawAspect="Content" ObjectID="_1476865249" r:id="rId6"/>
                        </w:objec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532130</wp:posOffset>
                </wp:positionV>
                <wp:extent cx="7086600" cy="9886315"/>
                <wp:effectExtent l="0" t="0" r="1270" b="1905"/>
                <wp:wrapNone/>
                <wp:docPr id="1" name="Casella di test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86600" cy="988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3AA" w:rsidRDefault="00B703AA" w:rsidP="00B703AA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object w:dxaOrig="10166" w:dyaOrig="14347">
                                <v:shape id="_x0000_i1026" type="#_x0000_t75" style="width:552.6pt;height:777.95pt" o:ole="" fillcolor="window">
                                  <v:imagedata r:id="rId4" o:title=""/>
                                </v:shape>
                                <o:OLEObject Type="Embed" ProgID="Word.Picture.8" ShapeID="_x0000_i1026" DrawAspect="Content" ObjectID="_1476865250" r:id="rId7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0;margin-top:41.9pt;width:558pt;height:778.45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" filled="f" stroked="f">
                <o:lock v:ext="edit" aspectratio="t"/>
                <v:textbox inset="0,0,0,0">
                  <w:txbxContent>
                    <w:p w:rsidR="00B703AA" w:rsidRDefault="00B703AA" w:rsidP="00B703AA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object w:dxaOrig="10166" w:dyaOrig="14347">
                          <v:shape id="_x0000_i1026" type="#_x0000_t75" style="width:552.6pt;height:777.95pt" o:ole="" fillcolor="window">
                            <v:imagedata r:id="rId4" o:title=""/>
                          </v:shape>
                          <o:OLEObject Type="Embed" ProgID="Word.Picture.8" ShapeID="_x0000_i1026" DrawAspect="Content" ObjectID="_1476865250" r:id="rId8"/>
                        </w:objec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Georgia" w:hAnsi="Georgia"/>
          <w:b/>
          <w:sz w:val="36"/>
          <w:szCs w:val="36"/>
        </w:rPr>
        <w:t>Società Internazionale Tommaso d’Aquino</w:t>
      </w:r>
    </w:p>
    <w:p w:rsidR="00B703AA" w:rsidRDefault="00B703AA" w:rsidP="00B703AA">
      <w:pPr>
        <w:jc w:val="center"/>
        <w:rPr>
          <w:rFonts w:ascii="Georgia" w:hAnsi="Georgia"/>
          <w:b/>
          <w:sz w:val="28"/>
        </w:rPr>
      </w:pPr>
    </w:p>
    <w:p w:rsidR="00B703AA" w:rsidRDefault="00B703AA" w:rsidP="00B703AA">
      <w:pPr>
        <w:jc w:val="center"/>
        <w:rPr>
          <w:rFonts w:ascii="Georgia" w:hAnsi="Georgia"/>
          <w:b/>
          <w:sz w:val="28"/>
        </w:rPr>
      </w:pPr>
    </w:p>
    <w:p w:rsidR="00B703AA" w:rsidRDefault="00B703AA" w:rsidP="00B703AA">
      <w:pPr>
        <w:jc w:val="center"/>
        <w:rPr>
          <w:rFonts w:ascii="Georgia" w:hAnsi="Georgia"/>
          <w:b/>
          <w:sz w:val="28"/>
        </w:rPr>
      </w:pPr>
    </w:p>
    <w:p w:rsidR="00B703AA" w:rsidRDefault="00B703AA" w:rsidP="00B703AA">
      <w:pPr>
        <w:jc w:val="center"/>
        <w:rPr>
          <w:rFonts w:ascii="Georgia" w:hAnsi="Georgia"/>
          <w:b/>
          <w:spacing w:val="20"/>
          <w:sz w:val="36"/>
          <w:szCs w:val="36"/>
        </w:rPr>
      </w:pPr>
      <w:r>
        <w:rPr>
          <w:rFonts w:ascii="Georgia" w:hAnsi="Georgia"/>
          <w:b/>
          <w:spacing w:val="20"/>
          <w:sz w:val="36"/>
          <w:szCs w:val="36"/>
        </w:rPr>
        <w:t>Seminario permanente di studio</w:t>
      </w:r>
    </w:p>
    <w:p w:rsidR="00B703AA" w:rsidRDefault="00B703AA" w:rsidP="00B703AA">
      <w:pPr>
        <w:jc w:val="center"/>
        <w:rPr>
          <w:rFonts w:ascii="Georgia" w:hAnsi="Georgia"/>
          <w:b/>
          <w:spacing w:val="20"/>
          <w:sz w:val="36"/>
          <w:szCs w:val="36"/>
        </w:rPr>
      </w:pPr>
      <w:proofErr w:type="gramStart"/>
      <w:r>
        <w:rPr>
          <w:rFonts w:ascii="Georgia" w:hAnsi="Georgia"/>
          <w:b/>
          <w:spacing w:val="20"/>
          <w:sz w:val="36"/>
          <w:szCs w:val="36"/>
        </w:rPr>
        <w:t>dei</w:t>
      </w:r>
      <w:proofErr w:type="gramEnd"/>
      <w:r>
        <w:rPr>
          <w:rFonts w:ascii="Georgia" w:hAnsi="Georgia"/>
          <w:b/>
          <w:spacing w:val="20"/>
          <w:sz w:val="36"/>
          <w:szCs w:val="36"/>
        </w:rPr>
        <w:t xml:space="preserve"> testi di san Tommaso d’Aquino</w:t>
      </w:r>
    </w:p>
    <w:p w:rsidR="00B703AA" w:rsidRDefault="00B703AA" w:rsidP="00B703AA">
      <w:pPr>
        <w:jc w:val="center"/>
        <w:rPr>
          <w:rFonts w:ascii="Georgia" w:hAnsi="Georgia"/>
          <w:b/>
          <w:sz w:val="32"/>
        </w:rPr>
      </w:pPr>
    </w:p>
    <w:p w:rsidR="00B703AA" w:rsidRDefault="00B703AA" w:rsidP="00B703AA">
      <w:pPr>
        <w:pStyle w:val="Titolo1"/>
        <w:rPr>
          <w:rFonts w:ascii="Georgia" w:hAnsi="Georgia"/>
          <w:b/>
          <w:bCs/>
          <w:sz w:val="32"/>
        </w:rPr>
      </w:pPr>
    </w:p>
    <w:p w:rsidR="00B703AA" w:rsidRDefault="00B703AA" w:rsidP="00B703AA">
      <w:pPr>
        <w:pStyle w:val="Titolo1"/>
        <w:rPr>
          <w:rFonts w:ascii="Georgia" w:hAnsi="Georgia"/>
          <w:b/>
          <w:bCs/>
          <w:sz w:val="32"/>
        </w:rPr>
      </w:pPr>
    </w:p>
    <w:p w:rsidR="00B703AA" w:rsidRDefault="00B703AA" w:rsidP="00B703AA">
      <w:pPr>
        <w:pStyle w:val="Titolo1"/>
        <w:rPr>
          <w:rFonts w:ascii="Georgia" w:hAnsi="Georgia"/>
          <w:b/>
          <w:bCs/>
          <w:sz w:val="32"/>
        </w:rPr>
      </w:pPr>
      <w:r>
        <w:rPr>
          <w:rFonts w:ascii="Georgia" w:hAnsi="Georgia"/>
          <w:b/>
          <w:bCs/>
          <w:sz w:val="32"/>
        </w:rPr>
        <w:t>Programma 2014 – 2015</w:t>
      </w:r>
    </w:p>
    <w:p w:rsidR="00B703AA" w:rsidRDefault="00B703AA" w:rsidP="00B703AA">
      <w:pPr>
        <w:pStyle w:val="Titolo2"/>
        <w:rPr>
          <w:rFonts w:ascii="Georgia" w:hAnsi="Georgia"/>
          <w:b/>
          <w:i/>
          <w:iCs/>
          <w:sz w:val="44"/>
        </w:rPr>
      </w:pPr>
    </w:p>
    <w:p w:rsidR="00B703AA" w:rsidRDefault="00B703AA" w:rsidP="00B703AA">
      <w:pPr>
        <w:pStyle w:val="Titolo2"/>
        <w:rPr>
          <w:rFonts w:ascii="Georgia" w:hAnsi="Georgia"/>
          <w:b/>
          <w:i/>
          <w:iCs/>
          <w:sz w:val="72"/>
        </w:rPr>
      </w:pPr>
      <w:r>
        <w:rPr>
          <w:rFonts w:ascii="Georgia" w:hAnsi="Georgia"/>
          <w:b/>
          <w:i/>
          <w:iCs/>
          <w:sz w:val="72"/>
        </w:rPr>
        <w:t xml:space="preserve">Summa </w:t>
      </w:r>
      <w:proofErr w:type="spellStart"/>
      <w:r>
        <w:rPr>
          <w:rFonts w:ascii="Georgia" w:hAnsi="Georgia"/>
          <w:b/>
          <w:i/>
          <w:iCs/>
          <w:sz w:val="72"/>
        </w:rPr>
        <w:t>Theologiae</w:t>
      </w:r>
      <w:proofErr w:type="spellEnd"/>
    </w:p>
    <w:p w:rsidR="00B703AA" w:rsidRDefault="00B703AA" w:rsidP="00B703AA">
      <w:pPr>
        <w:jc w:val="center"/>
        <w:rPr>
          <w:rFonts w:ascii="Georgia" w:hAnsi="Georgia"/>
          <w:sz w:val="40"/>
        </w:rPr>
      </w:pPr>
    </w:p>
    <w:p w:rsidR="00B703AA" w:rsidRDefault="00B703AA" w:rsidP="00B703AA">
      <w:pPr>
        <w:jc w:val="center"/>
        <w:rPr>
          <w:rFonts w:ascii="Georgia" w:hAnsi="Georgia"/>
          <w:sz w:val="40"/>
        </w:rPr>
      </w:pPr>
    </w:p>
    <w:p w:rsidR="00B703AA" w:rsidRDefault="00B703AA" w:rsidP="00B703AA">
      <w:pPr>
        <w:jc w:val="center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Temi proposti:</w:t>
      </w:r>
    </w:p>
    <w:p w:rsidR="00B703AA" w:rsidRDefault="00B703AA" w:rsidP="00B703AA">
      <w:pPr>
        <w:jc w:val="center"/>
        <w:rPr>
          <w:rFonts w:ascii="Georgia" w:hAnsi="Georgia"/>
          <w:sz w:val="8"/>
        </w:rPr>
      </w:pPr>
    </w:p>
    <w:p w:rsidR="00B703AA" w:rsidRDefault="00B703AA" w:rsidP="00B703AA">
      <w:pPr>
        <w:jc w:val="center"/>
        <w:rPr>
          <w:rFonts w:ascii="Georgia" w:hAnsi="Georgia"/>
          <w:i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 xml:space="preserve">L’uomo e il peccato </w:t>
      </w:r>
      <w:r>
        <w:rPr>
          <w:rFonts w:ascii="Georgia" w:hAnsi="Georgia"/>
          <w:i/>
          <w:sz w:val="30"/>
          <w:szCs w:val="30"/>
        </w:rPr>
        <w:t>(</w:t>
      </w:r>
      <w:proofErr w:type="spellStart"/>
      <w:proofErr w:type="gramStart"/>
      <w:r>
        <w:rPr>
          <w:rFonts w:ascii="Georgia" w:hAnsi="Georgia"/>
          <w:i/>
          <w:sz w:val="30"/>
          <w:szCs w:val="30"/>
        </w:rPr>
        <w:t>S.Th</w:t>
      </w:r>
      <w:proofErr w:type="spellEnd"/>
      <w:r>
        <w:rPr>
          <w:rFonts w:ascii="Georgia" w:hAnsi="Georgia"/>
          <w:i/>
          <w:sz w:val="30"/>
          <w:szCs w:val="30"/>
        </w:rPr>
        <w:t>.,</w:t>
      </w:r>
      <w:proofErr w:type="gramEnd"/>
      <w:r>
        <w:rPr>
          <w:rFonts w:ascii="Georgia" w:hAnsi="Georgia"/>
          <w:i/>
          <w:sz w:val="30"/>
          <w:szCs w:val="30"/>
        </w:rPr>
        <w:t xml:space="preserve"> I II, q. 81-82)</w:t>
      </w:r>
    </w:p>
    <w:p w:rsidR="00B703AA" w:rsidRDefault="00B703AA" w:rsidP="00B703AA">
      <w:pPr>
        <w:jc w:val="center"/>
        <w:rPr>
          <w:rFonts w:ascii="Georgia" w:hAnsi="Georgia"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 xml:space="preserve">Il peccato originale </w:t>
      </w:r>
      <w:r>
        <w:rPr>
          <w:rFonts w:ascii="Georgia" w:hAnsi="Georgia"/>
          <w:i/>
          <w:sz w:val="30"/>
          <w:szCs w:val="30"/>
        </w:rPr>
        <w:t xml:space="preserve">(S. </w:t>
      </w:r>
      <w:proofErr w:type="spellStart"/>
      <w:proofErr w:type="gramStart"/>
      <w:r>
        <w:rPr>
          <w:rFonts w:ascii="Georgia" w:hAnsi="Georgia"/>
          <w:i/>
          <w:sz w:val="30"/>
          <w:szCs w:val="30"/>
        </w:rPr>
        <w:t>Th</w:t>
      </w:r>
      <w:proofErr w:type="spellEnd"/>
      <w:r>
        <w:rPr>
          <w:rFonts w:ascii="Georgia" w:hAnsi="Georgia"/>
          <w:i/>
          <w:sz w:val="30"/>
          <w:szCs w:val="30"/>
        </w:rPr>
        <w:t>.,</w:t>
      </w:r>
      <w:proofErr w:type="gramEnd"/>
      <w:r>
        <w:rPr>
          <w:rFonts w:ascii="Georgia" w:hAnsi="Georgia"/>
          <w:i/>
          <w:sz w:val="30"/>
          <w:szCs w:val="30"/>
        </w:rPr>
        <w:t xml:space="preserve"> I II, q. 83-84)</w:t>
      </w:r>
    </w:p>
    <w:p w:rsidR="00B703AA" w:rsidRDefault="00B703AA" w:rsidP="00B703AA">
      <w:pPr>
        <w:jc w:val="center"/>
        <w:rPr>
          <w:rFonts w:ascii="Georgia" w:hAnsi="Georgia"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 xml:space="preserve">Effetti del peccato </w:t>
      </w:r>
      <w:r>
        <w:rPr>
          <w:rFonts w:ascii="Georgia" w:hAnsi="Georgia"/>
          <w:i/>
          <w:sz w:val="30"/>
          <w:szCs w:val="30"/>
        </w:rPr>
        <w:t xml:space="preserve">(S. </w:t>
      </w:r>
      <w:proofErr w:type="spellStart"/>
      <w:proofErr w:type="gramStart"/>
      <w:r>
        <w:rPr>
          <w:rFonts w:ascii="Georgia" w:hAnsi="Georgia"/>
          <w:i/>
          <w:sz w:val="30"/>
          <w:szCs w:val="30"/>
        </w:rPr>
        <w:t>Th</w:t>
      </w:r>
      <w:proofErr w:type="spellEnd"/>
      <w:r>
        <w:rPr>
          <w:rFonts w:ascii="Georgia" w:hAnsi="Georgia"/>
          <w:i/>
          <w:sz w:val="30"/>
          <w:szCs w:val="30"/>
        </w:rPr>
        <w:t>.,</w:t>
      </w:r>
      <w:proofErr w:type="gramEnd"/>
      <w:r>
        <w:rPr>
          <w:rFonts w:ascii="Georgia" w:hAnsi="Georgia"/>
          <w:i/>
          <w:sz w:val="30"/>
          <w:szCs w:val="30"/>
        </w:rPr>
        <w:t xml:space="preserve"> I II, q. 85-86)</w:t>
      </w:r>
    </w:p>
    <w:p w:rsidR="00B703AA" w:rsidRDefault="00B703AA" w:rsidP="00B703AA">
      <w:pPr>
        <w:jc w:val="center"/>
        <w:rPr>
          <w:rFonts w:ascii="Georgia" w:hAnsi="Georgia"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 xml:space="preserve">Reato, pena, peccato </w:t>
      </w:r>
      <w:r>
        <w:rPr>
          <w:rFonts w:ascii="Georgia" w:hAnsi="Georgia"/>
          <w:i/>
          <w:sz w:val="30"/>
          <w:szCs w:val="30"/>
        </w:rPr>
        <w:t>(</w:t>
      </w:r>
      <w:proofErr w:type="spellStart"/>
      <w:proofErr w:type="gramStart"/>
      <w:r>
        <w:rPr>
          <w:rFonts w:ascii="Georgia" w:hAnsi="Georgia"/>
          <w:i/>
          <w:sz w:val="30"/>
          <w:szCs w:val="30"/>
        </w:rPr>
        <w:t>S.Th</w:t>
      </w:r>
      <w:proofErr w:type="spellEnd"/>
      <w:r>
        <w:rPr>
          <w:rFonts w:ascii="Georgia" w:hAnsi="Georgia"/>
          <w:i/>
          <w:sz w:val="30"/>
          <w:szCs w:val="30"/>
        </w:rPr>
        <w:t>.,</w:t>
      </w:r>
      <w:proofErr w:type="gramEnd"/>
      <w:r>
        <w:rPr>
          <w:rFonts w:ascii="Georgia" w:hAnsi="Georgia"/>
          <w:i/>
          <w:sz w:val="30"/>
          <w:szCs w:val="30"/>
        </w:rPr>
        <w:t xml:space="preserve"> I II, q. 87-88)</w:t>
      </w:r>
    </w:p>
    <w:p w:rsidR="00B703AA" w:rsidRDefault="00B703AA" w:rsidP="00B703AA">
      <w:pPr>
        <w:jc w:val="center"/>
        <w:rPr>
          <w:rFonts w:ascii="Georgia" w:hAnsi="Georgia"/>
          <w:i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 xml:space="preserve">Peccato veniale e mortale </w:t>
      </w:r>
      <w:r>
        <w:rPr>
          <w:rFonts w:ascii="Georgia" w:hAnsi="Georgia"/>
          <w:i/>
          <w:sz w:val="30"/>
          <w:szCs w:val="30"/>
        </w:rPr>
        <w:t>(</w:t>
      </w:r>
      <w:proofErr w:type="spellStart"/>
      <w:proofErr w:type="gramStart"/>
      <w:r>
        <w:rPr>
          <w:rFonts w:ascii="Georgia" w:hAnsi="Georgia"/>
          <w:i/>
          <w:sz w:val="30"/>
          <w:szCs w:val="30"/>
        </w:rPr>
        <w:t>S.Th</w:t>
      </w:r>
      <w:proofErr w:type="spellEnd"/>
      <w:r>
        <w:rPr>
          <w:rFonts w:ascii="Georgia" w:hAnsi="Georgia"/>
          <w:i/>
          <w:sz w:val="30"/>
          <w:szCs w:val="30"/>
        </w:rPr>
        <w:t>.,</w:t>
      </w:r>
      <w:proofErr w:type="gramEnd"/>
      <w:r>
        <w:rPr>
          <w:rFonts w:ascii="Georgia" w:hAnsi="Georgia"/>
          <w:i/>
          <w:sz w:val="30"/>
          <w:szCs w:val="30"/>
        </w:rPr>
        <w:t xml:space="preserve"> I II, q. 89)</w:t>
      </w:r>
    </w:p>
    <w:p w:rsidR="00B703AA" w:rsidRDefault="00B703AA" w:rsidP="00B703AA">
      <w:pPr>
        <w:jc w:val="center"/>
        <w:rPr>
          <w:rFonts w:ascii="Georgia" w:hAnsi="Georgia"/>
          <w:b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 xml:space="preserve">Il significato della legge </w:t>
      </w:r>
      <w:r>
        <w:rPr>
          <w:rFonts w:ascii="Georgia" w:hAnsi="Georgia"/>
          <w:i/>
          <w:sz w:val="30"/>
          <w:szCs w:val="30"/>
        </w:rPr>
        <w:t xml:space="preserve">(S. </w:t>
      </w:r>
      <w:proofErr w:type="spellStart"/>
      <w:proofErr w:type="gramStart"/>
      <w:r>
        <w:rPr>
          <w:rFonts w:ascii="Georgia" w:hAnsi="Georgia"/>
          <w:i/>
          <w:sz w:val="30"/>
          <w:szCs w:val="30"/>
        </w:rPr>
        <w:t>Th</w:t>
      </w:r>
      <w:proofErr w:type="spellEnd"/>
      <w:r>
        <w:rPr>
          <w:rFonts w:ascii="Georgia" w:hAnsi="Georgia"/>
          <w:i/>
          <w:sz w:val="30"/>
          <w:szCs w:val="30"/>
        </w:rPr>
        <w:t>.,</w:t>
      </w:r>
      <w:proofErr w:type="gramEnd"/>
      <w:r>
        <w:rPr>
          <w:rFonts w:ascii="Georgia" w:hAnsi="Georgia"/>
          <w:i/>
          <w:sz w:val="30"/>
          <w:szCs w:val="30"/>
        </w:rPr>
        <w:t xml:space="preserve"> I II, q. 90-91)</w:t>
      </w:r>
    </w:p>
    <w:p w:rsidR="00B703AA" w:rsidRDefault="00B703AA" w:rsidP="00B703AA">
      <w:pPr>
        <w:jc w:val="center"/>
        <w:rPr>
          <w:rFonts w:ascii="Georgia" w:hAnsi="Georgia"/>
          <w:b/>
        </w:rPr>
      </w:pPr>
    </w:p>
    <w:p w:rsidR="00B703AA" w:rsidRDefault="00B703AA" w:rsidP="00B703AA">
      <w:pPr>
        <w:pStyle w:val="Titolo3"/>
        <w:rPr>
          <w:rFonts w:ascii="Georgia" w:hAnsi="Georgia"/>
          <w:b/>
          <w:szCs w:val="30"/>
        </w:rPr>
      </w:pPr>
    </w:p>
    <w:p w:rsidR="00B703AA" w:rsidRPr="00663BB0" w:rsidRDefault="00B703AA" w:rsidP="00B703AA"/>
    <w:p w:rsidR="00B703AA" w:rsidRDefault="00B703AA" w:rsidP="00B703AA">
      <w:pPr>
        <w:pStyle w:val="Titolo3"/>
        <w:rPr>
          <w:rFonts w:ascii="Georgia" w:hAnsi="Georgia"/>
          <w:b/>
          <w:szCs w:val="30"/>
        </w:rPr>
      </w:pPr>
      <w:r>
        <w:rPr>
          <w:rFonts w:ascii="Georgia" w:hAnsi="Georgia"/>
          <w:b/>
          <w:szCs w:val="30"/>
        </w:rPr>
        <w:t>Sala delle Conferenze di san Domenico Maggiore</w:t>
      </w:r>
    </w:p>
    <w:p w:rsidR="00B703AA" w:rsidRDefault="00B703AA" w:rsidP="00B703AA">
      <w:pPr>
        <w:pStyle w:val="Titolo4"/>
      </w:pPr>
      <w:r>
        <w:t>Vico s. Domenico Maggiore, 18 – Napoli</w:t>
      </w:r>
    </w:p>
    <w:p w:rsidR="00B703AA" w:rsidRDefault="00B703AA" w:rsidP="00B703AA">
      <w:pPr>
        <w:jc w:val="center"/>
        <w:rPr>
          <w:rFonts w:ascii="Georgia" w:hAnsi="Georgia"/>
          <w:b/>
          <w:sz w:val="32"/>
        </w:rPr>
      </w:pPr>
    </w:p>
    <w:p w:rsidR="00B703AA" w:rsidRDefault="00B703AA" w:rsidP="00B703AA">
      <w:pPr>
        <w:jc w:val="center"/>
        <w:rPr>
          <w:rFonts w:ascii="Georgia" w:hAnsi="Georgia"/>
          <w:b/>
          <w:sz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91"/>
        <w:gridCol w:w="2700"/>
        <w:gridCol w:w="1248"/>
        <w:gridCol w:w="2404"/>
      </w:tblGrid>
      <w:tr w:rsidR="00B703AA" w:rsidTr="00710BB5">
        <w:trPr>
          <w:trHeight w:val="20"/>
          <w:jc w:val="center"/>
        </w:trPr>
        <w:tc>
          <w:tcPr>
            <w:tcW w:w="691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Cs w:val="28"/>
              </w:rPr>
            </w:pPr>
          </w:p>
        </w:tc>
      </w:tr>
      <w:tr w:rsidR="00B703AA" w:rsidTr="00710BB5">
        <w:trPr>
          <w:trHeight w:val="20"/>
          <w:jc w:val="center"/>
        </w:trPr>
        <w:tc>
          <w:tcPr>
            <w:tcW w:w="691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21</w:t>
            </w:r>
          </w:p>
        </w:tc>
        <w:tc>
          <w:tcPr>
            <w:tcW w:w="2700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 w:val="26"/>
                <w:szCs w:val="26"/>
              </w:rPr>
            </w:pPr>
            <w:proofErr w:type="gramStart"/>
            <w:r>
              <w:rPr>
                <w:rFonts w:ascii="Georgia" w:hAnsi="Georgia"/>
                <w:b/>
                <w:sz w:val="26"/>
                <w:szCs w:val="26"/>
              </w:rPr>
              <w:t>novembre</w:t>
            </w:r>
            <w:proofErr w:type="gramEnd"/>
          </w:p>
        </w:tc>
        <w:tc>
          <w:tcPr>
            <w:tcW w:w="1248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  <w:szCs w:val="26"/>
              </w:rPr>
              <w:t>2014</w:t>
            </w:r>
          </w:p>
        </w:tc>
        <w:tc>
          <w:tcPr>
            <w:tcW w:w="2404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Cs w:val="28"/>
              </w:rPr>
            </w:pPr>
            <w:proofErr w:type="gramStart"/>
            <w:r>
              <w:rPr>
                <w:rFonts w:ascii="Georgia" w:hAnsi="Georgia"/>
                <w:b/>
                <w:szCs w:val="28"/>
              </w:rPr>
              <w:t>ore</w:t>
            </w:r>
            <w:proofErr w:type="gramEnd"/>
            <w:r>
              <w:rPr>
                <w:rFonts w:ascii="Georgia" w:hAnsi="Georgia"/>
                <w:b/>
                <w:szCs w:val="28"/>
              </w:rPr>
              <w:t xml:space="preserve"> 16.30 – 18.30</w:t>
            </w:r>
          </w:p>
        </w:tc>
      </w:tr>
      <w:tr w:rsidR="00B703AA" w:rsidTr="00710BB5">
        <w:trPr>
          <w:trHeight w:val="20"/>
          <w:jc w:val="center"/>
        </w:trPr>
        <w:tc>
          <w:tcPr>
            <w:tcW w:w="691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12</w:t>
            </w:r>
          </w:p>
        </w:tc>
        <w:tc>
          <w:tcPr>
            <w:tcW w:w="2700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 w:val="26"/>
                <w:szCs w:val="26"/>
              </w:rPr>
            </w:pPr>
            <w:proofErr w:type="gramStart"/>
            <w:r>
              <w:rPr>
                <w:rFonts w:ascii="Georgia" w:hAnsi="Georgia"/>
                <w:b/>
                <w:sz w:val="26"/>
                <w:szCs w:val="26"/>
              </w:rPr>
              <w:t>dicembre</w:t>
            </w:r>
            <w:proofErr w:type="gramEnd"/>
          </w:p>
        </w:tc>
        <w:tc>
          <w:tcPr>
            <w:tcW w:w="1248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  <w:szCs w:val="26"/>
              </w:rPr>
              <w:t>2014</w:t>
            </w:r>
          </w:p>
        </w:tc>
        <w:tc>
          <w:tcPr>
            <w:tcW w:w="2404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Cs w:val="28"/>
              </w:rPr>
            </w:pPr>
            <w:proofErr w:type="gramStart"/>
            <w:r>
              <w:rPr>
                <w:rFonts w:ascii="Georgia" w:hAnsi="Georgia"/>
                <w:b/>
                <w:szCs w:val="28"/>
              </w:rPr>
              <w:t>ore</w:t>
            </w:r>
            <w:proofErr w:type="gramEnd"/>
            <w:r>
              <w:rPr>
                <w:rFonts w:ascii="Georgia" w:hAnsi="Georgia"/>
                <w:b/>
                <w:szCs w:val="28"/>
              </w:rPr>
              <w:t xml:space="preserve"> 16.30 – 18.30</w:t>
            </w:r>
          </w:p>
        </w:tc>
      </w:tr>
      <w:tr w:rsidR="00B703AA" w:rsidTr="00710BB5">
        <w:trPr>
          <w:trHeight w:val="20"/>
          <w:jc w:val="center"/>
        </w:trPr>
        <w:tc>
          <w:tcPr>
            <w:tcW w:w="691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Cs w:val="28"/>
              </w:rPr>
            </w:pPr>
          </w:p>
        </w:tc>
      </w:tr>
      <w:tr w:rsidR="00B703AA" w:rsidTr="00710BB5">
        <w:trPr>
          <w:trHeight w:val="20"/>
          <w:jc w:val="center"/>
        </w:trPr>
        <w:tc>
          <w:tcPr>
            <w:tcW w:w="691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13</w:t>
            </w:r>
          </w:p>
        </w:tc>
        <w:tc>
          <w:tcPr>
            <w:tcW w:w="2700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 w:val="26"/>
                <w:szCs w:val="26"/>
              </w:rPr>
            </w:pPr>
            <w:proofErr w:type="gramStart"/>
            <w:r>
              <w:rPr>
                <w:rFonts w:ascii="Georgia" w:hAnsi="Georgia"/>
                <w:b/>
                <w:sz w:val="26"/>
                <w:szCs w:val="26"/>
              </w:rPr>
              <w:t>febbraio</w:t>
            </w:r>
            <w:proofErr w:type="gramEnd"/>
          </w:p>
        </w:tc>
        <w:tc>
          <w:tcPr>
            <w:tcW w:w="1248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  <w:szCs w:val="26"/>
              </w:rPr>
              <w:t>2015</w:t>
            </w:r>
          </w:p>
        </w:tc>
        <w:tc>
          <w:tcPr>
            <w:tcW w:w="2404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Cs w:val="28"/>
              </w:rPr>
            </w:pPr>
            <w:proofErr w:type="gramStart"/>
            <w:r>
              <w:rPr>
                <w:rFonts w:ascii="Georgia" w:hAnsi="Georgia"/>
                <w:b/>
                <w:szCs w:val="28"/>
              </w:rPr>
              <w:t>ore</w:t>
            </w:r>
            <w:proofErr w:type="gramEnd"/>
            <w:r>
              <w:rPr>
                <w:rFonts w:ascii="Georgia" w:hAnsi="Georgia"/>
                <w:b/>
                <w:szCs w:val="28"/>
              </w:rPr>
              <w:t xml:space="preserve"> 16.30 – 18.30</w:t>
            </w:r>
          </w:p>
        </w:tc>
      </w:tr>
      <w:tr w:rsidR="00B703AA" w:rsidTr="00710BB5">
        <w:trPr>
          <w:trHeight w:val="20"/>
          <w:jc w:val="center"/>
        </w:trPr>
        <w:tc>
          <w:tcPr>
            <w:tcW w:w="691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13</w:t>
            </w:r>
          </w:p>
        </w:tc>
        <w:tc>
          <w:tcPr>
            <w:tcW w:w="2700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 w:val="26"/>
                <w:szCs w:val="26"/>
              </w:rPr>
            </w:pPr>
            <w:proofErr w:type="gramStart"/>
            <w:r>
              <w:rPr>
                <w:rFonts w:ascii="Georgia" w:hAnsi="Georgia"/>
                <w:b/>
                <w:sz w:val="26"/>
                <w:szCs w:val="26"/>
              </w:rPr>
              <w:t>marzo</w:t>
            </w:r>
            <w:proofErr w:type="gramEnd"/>
          </w:p>
        </w:tc>
        <w:tc>
          <w:tcPr>
            <w:tcW w:w="1248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  <w:szCs w:val="26"/>
              </w:rPr>
              <w:t>2015</w:t>
            </w:r>
          </w:p>
        </w:tc>
        <w:tc>
          <w:tcPr>
            <w:tcW w:w="2404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Cs w:val="28"/>
              </w:rPr>
            </w:pPr>
            <w:proofErr w:type="gramStart"/>
            <w:r>
              <w:rPr>
                <w:rFonts w:ascii="Georgia" w:hAnsi="Georgia"/>
                <w:b/>
                <w:szCs w:val="28"/>
              </w:rPr>
              <w:t>ore</w:t>
            </w:r>
            <w:proofErr w:type="gramEnd"/>
            <w:r>
              <w:rPr>
                <w:rFonts w:ascii="Georgia" w:hAnsi="Georgia"/>
                <w:b/>
                <w:szCs w:val="28"/>
              </w:rPr>
              <w:t xml:space="preserve"> 16.30 – 18.30</w:t>
            </w:r>
          </w:p>
        </w:tc>
      </w:tr>
      <w:tr w:rsidR="00B703AA" w:rsidTr="00710BB5">
        <w:trPr>
          <w:trHeight w:val="20"/>
          <w:jc w:val="center"/>
        </w:trPr>
        <w:tc>
          <w:tcPr>
            <w:tcW w:w="691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17</w:t>
            </w:r>
          </w:p>
        </w:tc>
        <w:tc>
          <w:tcPr>
            <w:tcW w:w="2700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 w:val="26"/>
                <w:szCs w:val="26"/>
              </w:rPr>
            </w:pPr>
            <w:proofErr w:type="gramStart"/>
            <w:r>
              <w:rPr>
                <w:rFonts w:ascii="Georgia" w:hAnsi="Georgia"/>
                <w:b/>
                <w:sz w:val="26"/>
                <w:szCs w:val="26"/>
              </w:rPr>
              <w:t>aprile</w:t>
            </w:r>
            <w:proofErr w:type="gramEnd"/>
          </w:p>
        </w:tc>
        <w:tc>
          <w:tcPr>
            <w:tcW w:w="1248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  <w:szCs w:val="26"/>
              </w:rPr>
              <w:t>2015</w:t>
            </w:r>
          </w:p>
        </w:tc>
        <w:tc>
          <w:tcPr>
            <w:tcW w:w="2404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Cs w:val="28"/>
              </w:rPr>
            </w:pPr>
            <w:proofErr w:type="gramStart"/>
            <w:r>
              <w:rPr>
                <w:rFonts w:ascii="Georgia" w:hAnsi="Georgia"/>
                <w:b/>
                <w:szCs w:val="28"/>
              </w:rPr>
              <w:t>ore</w:t>
            </w:r>
            <w:proofErr w:type="gramEnd"/>
            <w:r>
              <w:rPr>
                <w:rFonts w:ascii="Georgia" w:hAnsi="Georgia"/>
                <w:b/>
                <w:szCs w:val="28"/>
              </w:rPr>
              <w:t xml:space="preserve"> 16.30 – 18.30</w:t>
            </w:r>
          </w:p>
        </w:tc>
      </w:tr>
      <w:tr w:rsidR="00B703AA" w:rsidTr="00710BB5">
        <w:trPr>
          <w:trHeight w:val="20"/>
          <w:jc w:val="center"/>
        </w:trPr>
        <w:tc>
          <w:tcPr>
            <w:tcW w:w="691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22</w:t>
            </w:r>
          </w:p>
        </w:tc>
        <w:tc>
          <w:tcPr>
            <w:tcW w:w="2700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 w:val="26"/>
                <w:szCs w:val="26"/>
              </w:rPr>
            </w:pPr>
            <w:proofErr w:type="gramStart"/>
            <w:r>
              <w:rPr>
                <w:rFonts w:ascii="Georgia" w:hAnsi="Georgia"/>
                <w:b/>
                <w:sz w:val="26"/>
                <w:szCs w:val="26"/>
              </w:rPr>
              <w:t>maggio</w:t>
            </w:r>
            <w:proofErr w:type="gramEnd"/>
          </w:p>
        </w:tc>
        <w:tc>
          <w:tcPr>
            <w:tcW w:w="1248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  <w:szCs w:val="26"/>
              </w:rPr>
              <w:t>2015</w:t>
            </w:r>
          </w:p>
        </w:tc>
        <w:tc>
          <w:tcPr>
            <w:tcW w:w="2404" w:type="dxa"/>
            <w:vAlign w:val="center"/>
          </w:tcPr>
          <w:p w:rsidR="00B703AA" w:rsidRDefault="00B703AA" w:rsidP="00710BB5">
            <w:pPr>
              <w:jc w:val="center"/>
              <w:rPr>
                <w:rFonts w:ascii="Georgia" w:hAnsi="Georgia"/>
                <w:b/>
                <w:szCs w:val="28"/>
              </w:rPr>
            </w:pPr>
            <w:proofErr w:type="gramStart"/>
            <w:r>
              <w:rPr>
                <w:rFonts w:ascii="Georgia" w:hAnsi="Georgia"/>
                <w:b/>
                <w:szCs w:val="28"/>
              </w:rPr>
              <w:t>ore</w:t>
            </w:r>
            <w:proofErr w:type="gramEnd"/>
            <w:r>
              <w:rPr>
                <w:rFonts w:ascii="Georgia" w:hAnsi="Georgia"/>
                <w:b/>
                <w:szCs w:val="28"/>
              </w:rPr>
              <w:t xml:space="preserve"> 16.30 – 18.30</w:t>
            </w:r>
          </w:p>
        </w:tc>
      </w:tr>
    </w:tbl>
    <w:p w:rsidR="00B703AA" w:rsidRDefault="00B703AA" w:rsidP="00B703AA">
      <w:pPr>
        <w:jc w:val="center"/>
        <w:rPr>
          <w:rFonts w:ascii="Georgia" w:hAnsi="Georgia"/>
          <w:sz w:val="12"/>
        </w:rPr>
      </w:pPr>
    </w:p>
    <w:p w:rsidR="00B703AA" w:rsidRDefault="00B703AA" w:rsidP="00B703AA">
      <w:pPr>
        <w:jc w:val="center"/>
        <w:rPr>
          <w:rFonts w:ascii="Georgia" w:hAnsi="Georgia"/>
          <w:b/>
          <w:sz w:val="22"/>
        </w:rPr>
      </w:pPr>
    </w:p>
    <w:p w:rsidR="00B703AA" w:rsidRDefault="00B703AA" w:rsidP="00B703AA">
      <w:pPr>
        <w:jc w:val="center"/>
        <w:rPr>
          <w:rFonts w:ascii="Georgia" w:hAnsi="Georgia"/>
          <w:b/>
          <w:sz w:val="22"/>
        </w:rPr>
      </w:pPr>
    </w:p>
    <w:p w:rsidR="00B703AA" w:rsidRDefault="00B703AA" w:rsidP="00B703AA">
      <w:pPr>
        <w:rPr>
          <w:rFonts w:ascii="Georgia" w:hAnsi="Georgia"/>
          <w:b/>
          <w:sz w:val="30"/>
          <w:szCs w:val="30"/>
        </w:rPr>
      </w:pPr>
    </w:p>
    <w:p w:rsidR="00732D1D" w:rsidRPr="00B703AA" w:rsidRDefault="00B703AA" w:rsidP="00B703AA">
      <w:pPr>
        <w:jc w:val="center"/>
        <w:rPr>
          <w:rFonts w:ascii="Georgia" w:hAnsi="Georgia"/>
          <w:b/>
          <w:sz w:val="30"/>
          <w:szCs w:val="30"/>
        </w:rPr>
      </w:pPr>
      <w:r>
        <w:rPr>
          <w:rFonts w:ascii="Georgia" w:hAnsi="Georgia"/>
          <w:b/>
          <w:sz w:val="30"/>
          <w:szCs w:val="30"/>
        </w:rPr>
        <w:t>La frequenza è libera</w:t>
      </w:r>
      <w:bookmarkStart w:id="0" w:name="_GoBack"/>
      <w:bookmarkEnd w:id="0"/>
    </w:p>
    <w:sectPr w:rsidR="00732D1D" w:rsidRPr="00B70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llaRobbia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AA"/>
    <w:rsid w:val="00732D1D"/>
    <w:rsid w:val="00B7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F32A8-F0F0-4044-A2A4-F9F67DE3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703AA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B703AA"/>
    <w:pPr>
      <w:keepNext/>
      <w:jc w:val="center"/>
      <w:outlineLvl w:val="1"/>
    </w:pPr>
    <w:rPr>
      <w:sz w:val="36"/>
    </w:rPr>
  </w:style>
  <w:style w:type="paragraph" w:styleId="Titolo3">
    <w:name w:val="heading 3"/>
    <w:basedOn w:val="Normale"/>
    <w:next w:val="Normale"/>
    <w:link w:val="Titolo3Carattere"/>
    <w:qFormat/>
    <w:rsid w:val="00B703AA"/>
    <w:pPr>
      <w:keepNext/>
      <w:jc w:val="center"/>
      <w:outlineLvl w:val="2"/>
    </w:pPr>
    <w:rPr>
      <w:sz w:val="32"/>
    </w:rPr>
  </w:style>
  <w:style w:type="paragraph" w:styleId="Titolo4">
    <w:name w:val="heading 4"/>
    <w:basedOn w:val="Normale"/>
    <w:next w:val="Normale"/>
    <w:link w:val="Titolo4Carattere"/>
    <w:qFormat/>
    <w:rsid w:val="00B703AA"/>
    <w:pPr>
      <w:keepNext/>
      <w:jc w:val="center"/>
      <w:outlineLvl w:val="3"/>
    </w:pPr>
    <w:rPr>
      <w:rFonts w:ascii="DellaRobbia BT" w:hAnsi="DellaRobbia BT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703A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703AA"/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703AA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703AA"/>
    <w:rPr>
      <w:rFonts w:ascii="DellaRobbia BT" w:eastAsia="Times New Roman" w:hAnsi="DellaRobbia BT" w:cs="Times New Roman"/>
      <w:b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703AA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B703AA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Pisa</dc:creator>
  <cp:keywords/>
  <dc:description/>
  <cp:lastModifiedBy>Ilaria Pisa</cp:lastModifiedBy>
  <cp:revision>1</cp:revision>
  <dcterms:created xsi:type="dcterms:W3CDTF">2014-11-07T10:34:00Z</dcterms:created>
  <dcterms:modified xsi:type="dcterms:W3CDTF">2014-11-07T10:34:00Z</dcterms:modified>
</cp:coreProperties>
</file>